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BD8A" w14:textId="77777777" w:rsidR="00820E03" w:rsidRPr="0078642A" w:rsidRDefault="00820E03" w:rsidP="00820E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8642A">
        <w:rPr>
          <w:rFonts w:ascii="Times New Roman" w:hAnsi="Times New Roman" w:cs="Times New Roman"/>
          <w:b/>
          <w:bCs/>
          <w:noProof/>
          <w:color w:val="002060"/>
          <w:sz w:val="24"/>
          <w:szCs w:val="24"/>
        </w:rPr>
        <w:drawing>
          <wp:inline distT="0" distB="0" distL="0" distR="0" wp14:anchorId="62BA8699" wp14:editId="28CA8396">
            <wp:extent cx="2464904" cy="1542990"/>
            <wp:effectExtent l="0" t="0" r="0" b="635"/>
            <wp:docPr id="10388387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138" cy="156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FFAC" w14:textId="77777777" w:rsidR="00820E03" w:rsidRPr="0078642A" w:rsidRDefault="00820E03" w:rsidP="00C54B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3C74273A" w14:textId="77777777" w:rsidR="00BA5CDF" w:rsidRPr="0078642A" w:rsidRDefault="00886AEB" w:rsidP="00C54B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8642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STANOWISKO </w:t>
      </w:r>
      <w:r w:rsidR="00E54B2E" w:rsidRPr="0078642A">
        <w:rPr>
          <w:rFonts w:ascii="Times New Roman" w:hAnsi="Times New Roman" w:cs="Times New Roman"/>
          <w:b/>
          <w:bCs/>
          <w:color w:val="002060"/>
          <w:sz w:val="24"/>
          <w:szCs w:val="24"/>
        </w:rPr>
        <w:t>KATOLICKICH STOWARZYSZEŃ MEDYCZNYCH</w:t>
      </w:r>
    </w:p>
    <w:p w14:paraId="4F11A952" w14:textId="77777777" w:rsidR="00BA5CDF" w:rsidRPr="0078642A" w:rsidRDefault="00BA5CDF" w:rsidP="00C54B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8642A">
        <w:rPr>
          <w:rFonts w:ascii="Times New Roman" w:hAnsi="Times New Roman" w:cs="Times New Roman"/>
          <w:b/>
          <w:bCs/>
          <w:color w:val="002060"/>
          <w:sz w:val="24"/>
          <w:szCs w:val="24"/>
        </w:rPr>
        <w:t>w sprawie zabójstwa prenatalnego w Szpitalu w Oleśnicy dziecka,</w:t>
      </w:r>
    </w:p>
    <w:p w14:paraId="7399930A" w14:textId="77777777" w:rsidR="00E54B2E" w:rsidRPr="0078642A" w:rsidRDefault="00BA5CDF" w:rsidP="00C54B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8642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u którego rozpoznano przez urodzeniem chorobę genetyczną.</w:t>
      </w:r>
      <w:r w:rsidR="00E54B2E" w:rsidRPr="0078642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65AAE82F" w14:textId="77777777" w:rsidR="00E54B2E" w:rsidRPr="0078642A" w:rsidRDefault="00E54B2E" w:rsidP="00C54B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689A2F29" w14:textId="77777777" w:rsidR="00820E03" w:rsidRPr="0078642A" w:rsidRDefault="00820E03" w:rsidP="00C54B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7E101ACC" w14:textId="77777777" w:rsidR="00725BA2" w:rsidRPr="0078642A" w:rsidRDefault="00AB056D" w:rsidP="00C54B3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8642A">
        <w:rPr>
          <w:rFonts w:ascii="Times New Roman" w:hAnsi="Times New Roman" w:cs="Times New Roman"/>
          <w:color w:val="002060"/>
          <w:sz w:val="24"/>
          <w:szCs w:val="24"/>
        </w:rPr>
        <w:t>Katolickie Stowarzyszenie Lekarzy Polskich</w:t>
      </w:r>
    </w:p>
    <w:p w14:paraId="4AE0FB52" w14:textId="77777777" w:rsidR="00AB056D" w:rsidRPr="0078642A" w:rsidRDefault="00AB056D" w:rsidP="00C54B3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8642A">
        <w:rPr>
          <w:rFonts w:ascii="Times New Roman" w:hAnsi="Times New Roman" w:cs="Times New Roman"/>
          <w:color w:val="002060"/>
          <w:sz w:val="24"/>
          <w:szCs w:val="24"/>
        </w:rPr>
        <w:t>Kat</w:t>
      </w:r>
      <w:r w:rsidR="0046529F" w:rsidRPr="0078642A">
        <w:rPr>
          <w:rFonts w:ascii="Times New Roman" w:hAnsi="Times New Roman" w:cs="Times New Roman"/>
          <w:color w:val="002060"/>
          <w:sz w:val="24"/>
          <w:szCs w:val="24"/>
        </w:rPr>
        <w:t>olickie Stowarzyszenie Pielęgniarek i Położnych Polskich</w:t>
      </w:r>
    </w:p>
    <w:p w14:paraId="34165254" w14:textId="77777777" w:rsidR="0046529F" w:rsidRPr="0078642A" w:rsidRDefault="0046529F" w:rsidP="00C54B3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8642A">
        <w:rPr>
          <w:rFonts w:ascii="Times New Roman" w:hAnsi="Times New Roman" w:cs="Times New Roman"/>
          <w:color w:val="002060"/>
          <w:sz w:val="24"/>
          <w:szCs w:val="24"/>
        </w:rPr>
        <w:t xml:space="preserve">Katolickie Stowarzyszenia Farmaceutów Polskich </w:t>
      </w:r>
    </w:p>
    <w:p w14:paraId="57613CAD" w14:textId="77777777" w:rsidR="0046529F" w:rsidRPr="0078642A" w:rsidRDefault="0046529F" w:rsidP="00C54B3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8642A">
        <w:rPr>
          <w:rFonts w:ascii="Times New Roman" w:hAnsi="Times New Roman" w:cs="Times New Roman"/>
          <w:color w:val="002060"/>
          <w:sz w:val="24"/>
          <w:szCs w:val="24"/>
        </w:rPr>
        <w:t xml:space="preserve">Katolickie Stowarzyszenie Diagnostów Laboratoryjnych </w:t>
      </w:r>
    </w:p>
    <w:p w14:paraId="4861A2B9" w14:textId="77777777" w:rsidR="0046529F" w:rsidRPr="0078642A" w:rsidRDefault="0046529F" w:rsidP="00C54B3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8642A">
        <w:rPr>
          <w:rFonts w:ascii="Times New Roman" w:hAnsi="Times New Roman" w:cs="Times New Roman"/>
          <w:color w:val="002060"/>
          <w:sz w:val="24"/>
          <w:szCs w:val="24"/>
        </w:rPr>
        <w:t>Środowisko Medyczne Świętej Rodziny</w:t>
      </w:r>
    </w:p>
    <w:p w14:paraId="64AC5FEF" w14:textId="77777777" w:rsidR="00B8087A" w:rsidRPr="0078642A" w:rsidRDefault="00B8087A" w:rsidP="00C54B3E">
      <w:pPr>
        <w:spacing w:after="0" w:line="276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14:paraId="43E92DAA" w14:textId="77777777" w:rsidR="00776A4C" w:rsidRPr="0078642A" w:rsidRDefault="00A706CF" w:rsidP="00C54B3E">
      <w:pPr>
        <w:spacing w:after="0" w:line="276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78642A">
        <w:rPr>
          <w:rFonts w:ascii="Times New Roman" w:hAnsi="Times New Roman" w:cs="Times New Roman"/>
          <w:color w:val="002060"/>
          <w:sz w:val="24"/>
          <w:szCs w:val="24"/>
        </w:rPr>
        <w:t>Warszawa 1</w:t>
      </w:r>
      <w:r w:rsidR="0029343F" w:rsidRPr="0078642A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886AEB" w:rsidRPr="0078642A">
        <w:rPr>
          <w:rFonts w:ascii="Times New Roman" w:hAnsi="Times New Roman" w:cs="Times New Roman"/>
          <w:color w:val="002060"/>
          <w:sz w:val="24"/>
          <w:szCs w:val="24"/>
        </w:rPr>
        <w:t xml:space="preserve"> kwietnia </w:t>
      </w:r>
      <w:r w:rsidRPr="0078642A">
        <w:rPr>
          <w:rFonts w:ascii="Times New Roman" w:hAnsi="Times New Roman" w:cs="Times New Roman"/>
          <w:color w:val="002060"/>
          <w:sz w:val="24"/>
          <w:szCs w:val="24"/>
        </w:rPr>
        <w:t>2025</w:t>
      </w:r>
      <w:r w:rsidR="00886AEB" w:rsidRPr="0078642A">
        <w:rPr>
          <w:rFonts w:ascii="Times New Roman" w:hAnsi="Times New Roman" w:cs="Times New Roman"/>
          <w:color w:val="002060"/>
          <w:sz w:val="24"/>
          <w:szCs w:val="24"/>
        </w:rPr>
        <w:t xml:space="preserve"> roku</w:t>
      </w:r>
      <w:r w:rsidRPr="0078642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14:paraId="6389A46E" w14:textId="77777777" w:rsidR="000D7142" w:rsidRPr="0078642A" w:rsidRDefault="000D7142" w:rsidP="00C54B3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66768BA8" w14:textId="1E8C6D6B" w:rsidR="00BB7360" w:rsidRPr="00BB7360" w:rsidRDefault="00BB7360" w:rsidP="00BB7360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b/>
          <w:bCs/>
          <w:color w:val="002060"/>
          <w:sz w:val="24"/>
          <w:szCs w:val="24"/>
        </w:rPr>
        <w:t>Jesteśmy zdruzgotani, niegodnym profesji lekarza, działaniem pani doktor ginekolog z Oddziału Ginekologiczno-Położniczego w Powiatowym Zespole Szpitali w Oleśnicy, która dopuściła się jesienią 2024 r</w:t>
      </w:r>
      <w:r w:rsidR="00FA596F" w:rsidRPr="0078642A">
        <w:rPr>
          <w:rFonts w:ascii="Times New Roman" w:hAnsi="Times New Roman" w:cs="Times New Roman"/>
          <w:b/>
          <w:bCs/>
          <w:color w:val="002060"/>
          <w:sz w:val="24"/>
          <w:szCs w:val="24"/>
        </w:rPr>
        <w:t>oku</w:t>
      </w:r>
      <w:r w:rsidRPr="00BB736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zabicia dziecka z podejrzeniem wrodzonej łamliwości kości, w 37 tygodniu jego życia prenatalnego.</w:t>
      </w:r>
    </w:p>
    <w:p w14:paraId="25CEEDF0" w14:textId="77777777" w:rsidR="00BB7360" w:rsidRPr="0078642A" w:rsidRDefault="00BB7360" w:rsidP="00BB7360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CD89F0B" w14:textId="13906713" w:rsidR="00BB7360" w:rsidRPr="00BB7360" w:rsidRDefault="00BB7360" w:rsidP="00BB7360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color w:val="002060"/>
          <w:sz w:val="24"/>
          <w:szCs w:val="24"/>
        </w:rPr>
        <w:t>To dziecko miało szansę żyć tak, jak wiele innych osób z tą chorobą. Wrodzona łamliwość kości (osteogenesis imperfecta) może przebiegać w różnym stopniu zaawansowania, w postaci ciężkiej, śmiertelnej, ale także łagodnej. Prenatalne badanie USG 3D nie określa stopnia ciężkości choroby, cierpienia, ani jakości życia. Ośrodek w Łodzi, który pierwotnie opiekował się matką, jest profesjonalną placówką leczenia tego schorzenia w Polsce, a wielu pacjentów z tą wadą dobrze funkcjonuje i zakłada własne rodziny.</w:t>
      </w:r>
    </w:p>
    <w:p w14:paraId="4D5A623B" w14:textId="77777777" w:rsidR="00BB7360" w:rsidRPr="00BB7360" w:rsidRDefault="00BB7360" w:rsidP="00FA596F">
      <w:pPr>
        <w:spacing w:after="0" w:line="276" w:lineRule="auto"/>
        <w:ind w:left="142" w:firstLine="56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color w:val="002060"/>
          <w:sz w:val="24"/>
          <w:szCs w:val="24"/>
        </w:rPr>
        <w:t>Mamy świadomość, że personel Szpitala w Oleśnicy postępował, niestety, według wytycznych Ministra Zdrowia, które wywierają presję na lekarzy ginekologów i dyrektorów szpitali, by zamiast zabronionej aborcji eugenicznej, przeprowadzali procedurę aborcji z powołaniem się na przesłankę psychiatryczną, czyli z powodu stresu matki,  wywołanego wrodzoną chorobą dziecka.</w:t>
      </w:r>
    </w:p>
    <w:p w14:paraId="1F774761" w14:textId="0C4E671C" w:rsidR="00BB7360" w:rsidRPr="00BB7360" w:rsidRDefault="00BB7360" w:rsidP="00BB7360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color w:val="002060"/>
          <w:sz w:val="24"/>
          <w:szCs w:val="24"/>
        </w:rPr>
        <w:t>Demoralizującym dla innych lekarzy i matek jest fakt, że w Oddziale Ginekologiczno – Położniczym Szpitala w Oleśnicy, który przyjmuje na Dolnym Śląsku największą liczbę porodów, lekarze ginekolodzy przerywają życie wielu nienarodzonych dzieci. W pierwszej połowie 2024</w:t>
      </w:r>
      <w:r w:rsidR="00FA596F" w:rsidRPr="0078642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t>r. zabito 85 dzieci w tym 22 po 22 tygodniu ciąży. Przez cały rok 2024 r. zabito aż 155 dzieci, wszystkie ze względu na przesłankę psychiatryczną. 13 z nich było całkowicie zdrowe! Każda aborcja, niezależnie od stanu zaawansowania ciąży, w którym została przeprowadzona, oznacza odebranie dziecku życia, a zabicie dziecka donoszonego jest czymś wyjątkowo drastycznym. Tym bardziej, gdy szpital gdzie tego dokonano na swojej stronie umieszcza motto: "Zdrowie pacjenta - najwyższym celem".</w:t>
      </w:r>
    </w:p>
    <w:p w14:paraId="3DFA14D4" w14:textId="03D4FF2E" w:rsidR="00BB7360" w:rsidRPr="00BB7360" w:rsidRDefault="00BB7360" w:rsidP="00BB6E1C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color w:val="002060"/>
          <w:sz w:val="24"/>
          <w:szCs w:val="24"/>
        </w:rPr>
        <w:lastRenderedPageBreak/>
        <w:t>Dyrekcja szpitala wydając komunikat w sprawie aborcji argumentuje, że działano "zgodnie z obowiązującymi przepisami prawnymi", co nie jest zgodne z prawdą. Podanie chlorku potasu, wywołującego asystolię, w serce nienarodzonego dziecka, jest zaplanowanym i bolesnym pozbawieniem życia małego, bezbronnego człowieka, ze szczególnym okrucieństwem.</w:t>
      </w:r>
    </w:p>
    <w:p w14:paraId="3DFDD285" w14:textId="0E8AE635" w:rsidR="00BB7360" w:rsidRPr="00BB7360" w:rsidRDefault="00BB7360" w:rsidP="00BB6E1C">
      <w:pPr>
        <w:spacing w:after="0" w:line="276" w:lineRule="auto"/>
        <w:ind w:left="142" w:firstLine="56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color w:val="002060"/>
          <w:sz w:val="24"/>
          <w:szCs w:val="24"/>
        </w:rPr>
        <w:t>Matka urodziła drogami i siłami natury swoje martwe dziecko, zabite przez lekarza położnika. To nie mieści się w kategorii udzielenia pomocy pacjentom - potrzebującej matce i jej dziecku. </w:t>
      </w:r>
      <w:bookmarkStart w:id="0" w:name="_ftn1"/>
      <w:r w:rsidRPr="00BB7360">
        <w:rPr>
          <w:rFonts w:ascii="Times New Roman" w:hAnsi="Times New Roman" w:cs="Times New Roman"/>
          <w:color w:val="002060"/>
          <w:sz w:val="24"/>
          <w:szCs w:val="24"/>
        </w:rPr>
        <w:fldChar w:fldCharType="begin"/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instrText>HYPERLINK "https://kslpmazowsze.pl/wp-admin/post.php?post=15443&amp;action=edit" \l "_ftnref1"</w:instrText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fldChar w:fldCharType="separate"/>
      </w:r>
      <w:r w:rsidRPr="00BB7360">
        <w:rPr>
          <w:rStyle w:val="Hipercze"/>
          <w:rFonts w:ascii="Times New Roman" w:hAnsi="Times New Roman" w:cs="Times New Roman"/>
          <w:color w:val="002060"/>
          <w:sz w:val="24"/>
          <w:szCs w:val="24"/>
        </w:rPr>
        <w:t>[1]</w:t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fldChar w:fldCharType="end"/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t>  Ta sytuacja dowodzi, że eutanazja – zabicie człowieka po urodzeniu jest konsekwencją akceptacji aborcji – zabicia człowieka przed urodzeniem. Obowiązkiem lekarza jest ratowanie każdego życia na każdym jego etapie. </w:t>
      </w:r>
      <w:bookmarkStart w:id="1" w:name="_ftn2"/>
      <w:r w:rsidRPr="00BB7360">
        <w:rPr>
          <w:rFonts w:ascii="Times New Roman" w:hAnsi="Times New Roman" w:cs="Times New Roman"/>
          <w:color w:val="002060"/>
          <w:sz w:val="24"/>
          <w:szCs w:val="24"/>
        </w:rPr>
        <w:fldChar w:fldCharType="begin"/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instrText>HYPERLINK "https://kslpmazowsze.pl/wp-admin/post.php?post=15443&amp;action=edit" \l "_ftnref2"</w:instrText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fldChar w:fldCharType="separate"/>
      </w:r>
      <w:r w:rsidRPr="00BB7360">
        <w:rPr>
          <w:rStyle w:val="Hipercze"/>
          <w:rFonts w:ascii="Times New Roman" w:hAnsi="Times New Roman" w:cs="Times New Roman"/>
          <w:color w:val="002060"/>
          <w:sz w:val="24"/>
          <w:szCs w:val="24"/>
        </w:rPr>
        <w:t>[2]</w:t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fldChar w:fldCharType="end"/>
      </w:r>
    </w:p>
    <w:p w14:paraId="4D82196C" w14:textId="77777777" w:rsidR="00BB7360" w:rsidRPr="00BB7360" w:rsidRDefault="00BB7360" w:rsidP="00721E52">
      <w:pPr>
        <w:spacing w:after="0" w:line="276" w:lineRule="auto"/>
        <w:ind w:left="142" w:firstLine="566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color w:val="002060"/>
          <w:sz w:val="24"/>
          <w:szCs w:val="24"/>
        </w:rPr>
        <w:t>Zabicie pacjenta przez lekarza  przynosi hańbę naszemu zawodowi. Sprawa lekarzy z Oleśnicy będzie rozpatrywana przez Rzecznika Odpowiedzialności Zawodowej Okręgowej Izby Lekarskiej, gdyż życie i zdrowie matki zabitego  dziecka, nie było zagrożone, a kobieta wymagała dobrego leczenia psychiatrycznego i wsparcia w trudnej sytuacji podejrzenia choroby synka. Trybunał Konstytucyjny w 2020 r. wskazał, że aborcja eugeniczna jest niezgodna z Konstytucją RP. </w:t>
      </w:r>
      <w:bookmarkStart w:id="2" w:name="_ftn3"/>
      <w:r w:rsidRPr="00BB7360">
        <w:rPr>
          <w:rFonts w:ascii="Times New Roman" w:hAnsi="Times New Roman" w:cs="Times New Roman"/>
          <w:color w:val="002060"/>
          <w:sz w:val="24"/>
          <w:szCs w:val="24"/>
        </w:rPr>
        <w:fldChar w:fldCharType="begin"/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instrText>HYPERLINK "https://kslpmazowsze.pl/wp-admin/post.php?post=15443&amp;action=edit" \l "_ftnref3"</w:instrText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fldChar w:fldCharType="separate"/>
      </w:r>
      <w:r w:rsidRPr="00BB7360">
        <w:rPr>
          <w:rStyle w:val="Hipercze"/>
          <w:rFonts w:ascii="Times New Roman" w:hAnsi="Times New Roman" w:cs="Times New Roman"/>
          <w:color w:val="002060"/>
          <w:sz w:val="24"/>
          <w:szCs w:val="24"/>
        </w:rPr>
        <w:t>[3]</w:t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fldChar w:fldCharType="end"/>
      </w:r>
    </w:p>
    <w:p w14:paraId="13162DA9" w14:textId="77777777" w:rsidR="00BB7360" w:rsidRPr="00BB7360" w:rsidRDefault="00BB7360" w:rsidP="00BB6E1C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color w:val="002060"/>
          <w:sz w:val="24"/>
          <w:szCs w:val="24"/>
        </w:rPr>
        <w:t>Lekarz nie ma prawa zabicia dziecka, które jest również jego pacjentem, a ginekolog ma obowiązek opiekować się nim na równi z jego matką. </w:t>
      </w:r>
      <w:bookmarkStart w:id="3" w:name="_ftn4"/>
      <w:r w:rsidRPr="00BB7360">
        <w:rPr>
          <w:rFonts w:ascii="Times New Roman" w:hAnsi="Times New Roman" w:cs="Times New Roman"/>
          <w:color w:val="002060"/>
          <w:sz w:val="24"/>
          <w:szCs w:val="24"/>
        </w:rPr>
        <w:fldChar w:fldCharType="begin"/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instrText>HYPERLINK "https://kslpmazowsze.pl/wp-admin/post.php?post=15443&amp;action=edit" \l "_ftnref4"</w:instrText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fldChar w:fldCharType="separate"/>
      </w:r>
      <w:r w:rsidRPr="00BB7360">
        <w:rPr>
          <w:rStyle w:val="Hipercze"/>
          <w:rFonts w:ascii="Times New Roman" w:hAnsi="Times New Roman" w:cs="Times New Roman"/>
          <w:color w:val="002060"/>
          <w:sz w:val="24"/>
          <w:szCs w:val="24"/>
        </w:rPr>
        <w:t>[4]</w:t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fldChar w:fldCharType="end"/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t>  Lekarz składa „Przyrzeczenie Lekarskie”, zobowiązujące go do  wykonywania zawodu  zgodnie z naczelną zasadą, by  służyć zdrowiu i życiu ludzkiemu oraz łacińską maksymą „</w:t>
      </w:r>
      <w:proofErr w:type="spellStart"/>
      <w:r w:rsidRPr="00BB7360">
        <w:rPr>
          <w:rFonts w:ascii="Times New Roman" w:hAnsi="Times New Roman" w:cs="Times New Roman"/>
          <w:color w:val="002060"/>
          <w:sz w:val="24"/>
          <w:szCs w:val="24"/>
        </w:rPr>
        <w:t>primum</w:t>
      </w:r>
      <w:proofErr w:type="spellEnd"/>
      <w:r w:rsidRPr="00BB7360">
        <w:rPr>
          <w:rFonts w:ascii="Times New Roman" w:hAnsi="Times New Roman" w:cs="Times New Roman"/>
          <w:color w:val="002060"/>
          <w:sz w:val="24"/>
          <w:szCs w:val="24"/>
        </w:rPr>
        <w:t xml:space="preserve"> non nocere” - po pierwsze nie szkodzić. Zabicie pacjenta, w dodatku z rozpoznaną chorobą wymagającą leczenia, jest niegodne powołania lekarza. Lekarze wiedzą, że matka, która nie jest w stanie zajmować się dzieckiem, ma w Polsce wiele możliwości, by wspólnie z ojcem podjąć rozważne decyzje w sprawie przekazania dziecka do opieki innym osobom. Należy pamiętać, że wolność matki i ojca nie mogą naruszać prawa dziecka do życia.</w:t>
      </w:r>
    </w:p>
    <w:p w14:paraId="54E275AC" w14:textId="77777777" w:rsidR="00BB7360" w:rsidRPr="00BB7360" w:rsidRDefault="00BB7360" w:rsidP="00BB6E1C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color w:val="002060"/>
          <w:sz w:val="24"/>
          <w:szCs w:val="24"/>
        </w:rPr>
        <w:t>Jesteśmy wdzięczni lekarzom ze szpitala w Łodzi, za  piękną, etyczną postawę, zgodną z wiedzą medyczną i przepisami prawa. Dziękujemy za oświadczenie, </w:t>
      </w:r>
      <w:bookmarkStart w:id="4" w:name="_ftn5"/>
      <w:r w:rsidRPr="00BB7360">
        <w:rPr>
          <w:rFonts w:ascii="Times New Roman" w:hAnsi="Times New Roman" w:cs="Times New Roman"/>
          <w:color w:val="002060"/>
          <w:sz w:val="24"/>
          <w:szCs w:val="24"/>
        </w:rPr>
        <w:fldChar w:fldCharType="begin"/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instrText>HYPERLINK "https://kslpmazowsze.pl/wp-admin/post.php?post=15443&amp;action=edit" \l "_ftnref5"</w:instrText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fldChar w:fldCharType="separate"/>
      </w:r>
      <w:r w:rsidRPr="00BB7360">
        <w:rPr>
          <w:rStyle w:val="Hipercze"/>
          <w:rFonts w:ascii="Times New Roman" w:hAnsi="Times New Roman" w:cs="Times New Roman"/>
          <w:color w:val="002060"/>
          <w:sz w:val="24"/>
          <w:szCs w:val="24"/>
        </w:rPr>
        <w:t>[5]</w:t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fldChar w:fldCharType="end"/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t> które w tej sprawie wydał prof. Piotr Sieroszewski, kierownik I Katedry Ginekologii i Położnictwa Uniwersytetu Medycznego w Łodzi i prezes Polskiego Towarzystwa Ginekologów i Położników. Dziękujemy również za przedstawiony matce dziecka  plan pomocy w postaci specjalistycznego leczenia pediatrycznego i terapii pourodzeniowej. Dziękujemy, za próbę ratowania życia pacjenta, a także upadającego etosu lekarskiego. Został on mocno nadszarpnięty poprzez wykonanie przez lekarkę aborcji w szpitalu, który dla pacjentów jest miejscem udzielania pomocy.</w:t>
      </w:r>
    </w:p>
    <w:p w14:paraId="0EC93A0E" w14:textId="77777777" w:rsidR="00BB7360" w:rsidRPr="00BB7360" w:rsidRDefault="00BB7360" w:rsidP="00BB6E1C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color w:val="002060"/>
          <w:sz w:val="24"/>
          <w:szCs w:val="24"/>
        </w:rPr>
        <w:t>Wyrażamy ogromny żal i smutek, z powodu śmierci bezbronnego dziecka. Ubolewamy nad sprzeniewierzeniem się lekarki etyce zawodowej i zasadom naszej wiary. Konstytucja RP chroni życie od poczęcia do naturalnej śmierci. Zabijanie dzieci nienarodzonych jest zbrodnią.</w:t>
      </w:r>
    </w:p>
    <w:p w14:paraId="58C4D425" w14:textId="77777777" w:rsidR="00BB7360" w:rsidRPr="00BB7360" w:rsidRDefault="00BB7360" w:rsidP="00BB6E1C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color w:val="002060"/>
          <w:sz w:val="24"/>
          <w:szCs w:val="24"/>
        </w:rPr>
        <w:t>Mamy nadzieję, że dla dobra innych pacjentów, kobiet, ich dzieci oraz całego środowiska lekarskiego, Szpital w Oleśnicy zadba o zatrudnianie lekarzy, którzy wypełniają swoje powołanie zgodnie z „Przyrzeczeniem Lekarskim”, opartym na Przysiędze Hipokratesa, zgodnie z Kodeksem Etyki Lekarskiej, Konstytucją RP oraz prawem naturalnym każdego człowieka do życia.</w:t>
      </w:r>
    </w:p>
    <w:p w14:paraId="354A4B66" w14:textId="77777777" w:rsidR="00BB7360" w:rsidRPr="0078642A" w:rsidRDefault="00BB7360" w:rsidP="00BB6E1C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20B7DF7" w14:textId="15DF5EF3" w:rsidR="00BB7360" w:rsidRPr="0078642A" w:rsidRDefault="00BB7360" w:rsidP="00BB7360">
      <w:pPr>
        <w:spacing w:after="0" w:line="276" w:lineRule="auto"/>
        <w:ind w:left="142"/>
        <w:rPr>
          <w:rFonts w:ascii="Times New Roman" w:hAnsi="Times New Roman" w:cs="Times New Roman"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color w:val="002060"/>
          <w:sz w:val="24"/>
          <w:szCs w:val="24"/>
        </w:rPr>
        <w:t>W imieniu Katolickich Stowarzyszeń Medycznych:</w:t>
      </w:r>
    </w:p>
    <w:p w14:paraId="5A619337" w14:textId="77777777" w:rsidR="00BB6E1C" w:rsidRPr="00BB7360" w:rsidRDefault="00BB6E1C" w:rsidP="00BB7360">
      <w:pPr>
        <w:spacing w:after="0" w:line="276" w:lineRule="auto"/>
        <w:ind w:left="142"/>
        <w:rPr>
          <w:rFonts w:ascii="Times New Roman" w:hAnsi="Times New Roman" w:cs="Times New Roman"/>
          <w:color w:val="002060"/>
          <w:sz w:val="24"/>
          <w:szCs w:val="24"/>
        </w:rPr>
      </w:pPr>
    </w:p>
    <w:p w14:paraId="5DEC1D22" w14:textId="77777777" w:rsidR="00BB7360" w:rsidRPr="00BB7360" w:rsidRDefault="00BB7360" w:rsidP="00BB7360">
      <w:pPr>
        <w:numPr>
          <w:ilvl w:val="0"/>
          <w:numId w:val="5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dr Grażyna Rybak, specjalista pediatrii, Prezes Oddziału Mazowieckiego KSLP (OM KSLP)</w:t>
      </w:r>
    </w:p>
    <w:p w14:paraId="4626883A" w14:textId="77777777" w:rsidR="00BB7360" w:rsidRPr="00BB7360" w:rsidRDefault="00BB7360" w:rsidP="00BB7360">
      <w:pPr>
        <w:numPr>
          <w:ilvl w:val="0"/>
          <w:numId w:val="5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prof. Bogdan Chazan, specjalista ginekologii i położnictwa, Wiceprezes KSLP</w:t>
      </w:r>
    </w:p>
    <w:p w14:paraId="1DF01594" w14:textId="77777777" w:rsidR="00721E52" w:rsidRPr="0078642A" w:rsidRDefault="00BB7360" w:rsidP="00BB7360">
      <w:pPr>
        <w:numPr>
          <w:ilvl w:val="0"/>
          <w:numId w:val="5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dr Andrzej Niemirski, lekarz chorób wewnętrznych, specjalista medycyny rodzinnej, </w:t>
      </w:r>
    </w:p>
    <w:p w14:paraId="4F4501F8" w14:textId="1B7CCDCE" w:rsidR="00BB7360" w:rsidRPr="00BB7360" w:rsidRDefault="00BB7360" w:rsidP="00721E52">
      <w:pPr>
        <w:spacing w:after="0" w:line="276" w:lineRule="auto"/>
        <w:ind w:left="643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Prezes Oddziału Ziemi Radomskiej KSLP (OR KSLP)</w:t>
      </w:r>
    </w:p>
    <w:p w14:paraId="3EE9DE43" w14:textId="77777777" w:rsidR="00721E52" w:rsidRPr="0078642A" w:rsidRDefault="00BB7360" w:rsidP="00BB7360">
      <w:pPr>
        <w:numPr>
          <w:ilvl w:val="0"/>
          <w:numId w:val="5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lastRenderedPageBreak/>
        <w:t>dr n. teolog. mgr Małgorzata Prusak, specjalista farmacji, magister teologii, </w:t>
      </w:r>
    </w:p>
    <w:p w14:paraId="25696C53" w14:textId="73E8A409" w:rsidR="00BB7360" w:rsidRPr="00BB7360" w:rsidRDefault="00BB7360" w:rsidP="00721E52">
      <w:pPr>
        <w:spacing w:after="0" w:line="276" w:lineRule="auto"/>
        <w:ind w:left="643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Prezes Stowarzyszenia Farmaceutów Katolickich Polski,</w:t>
      </w:r>
    </w:p>
    <w:p w14:paraId="08435E14" w14:textId="77777777" w:rsidR="00721E52" w:rsidRPr="0078642A" w:rsidRDefault="00BB7360" w:rsidP="00BB7360">
      <w:pPr>
        <w:numPr>
          <w:ilvl w:val="0"/>
          <w:numId w:val="5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dr n. med. Elżbieta Puacz, specjalista mikrobiologii, specjalista zdrowia publicznego, </w:t>
      </w:r>
    </w:p>
    <w:p w14:paraId="586D6ED6" w14:textId="2D0086E2" w:rsidR="00BB7360" w:rsidRPr="00BB7360" w:rsidRDefault="00BB7360" w:rsidP="00BB7360">
      <w:pPr>
        <w:numPr>
          <w:ilvl w:val="0"/>
          <w:numId w:val="5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Prezes Katolickiego Stowarzyszenia Diagnostów Laboratoryjnych,</w:t>
      </w:r>
    </w:p>
    <w:p w14:paraId="7941FAE7" w14:textId="77777777" w:rsidR="00BB7360" w:rsidRPr="00BB7360" w:rsidRDefault="00BB7360" w:rsidP="00BB7360">
      <w:pPr>
        <w:numPr>
          <w:ilvl w:val="0"/>
          <w:numId w:val="5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dr n. o. zdr. Tadeusz Wadas, mgr pielęgniarstwa, dr n. o zdrowiu, spec. piel. </w:t>
      </w:r>
      <w:proofErr w:type="spellStart"/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anestezj</w:t>
      </w:r>
      <w:proofErr w:type="spellEnd"/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. i intens. terapii, Prezes Katolickiego Stowarzyszenia Pielęgniarek i Położnych Polskich</w:t>
      </w:r>
    </w:p>
    <w:p w14:paraId="73437716" w14:textId="77777777" w:rsidR="00BB7360" w:rsidRPr="00BB7360" w:rsidRDefault="00BB7360" w:rsidP="00BB7360">
      <w:pPr>
        <w:numPr>
          <w:ilvl w:val="0"/>
          <w:numId w:val="5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prof. Jerzy Jurkiewicz, specjalista neurochirurgii, Przewodniczący Sądu Koleżeńskiego KSLP</w:t>
      </w:r>
    </w:p>
    <w:p w14:paraId="7E3C7AE7" w14:textId="77777777" w:rsidR="00BB7360" w:rsidRPr="00BB7360" w:rsidRDefault="00BB7360" w:rsidP="00BB7360">
      <w:pPr>
        <w:numPr>
          <w:ilvl w:val="0"/>
          <w:numId w:val="5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dr Marzenna Koszańska, specjalista pediatrii, Wiceprezes OM KSLP</w:t>
      </w:r>
    </w:p>
    <w:p w14:paraId="7143F01E" w14:textId="77777777" w:rsidR="00BB7360" w:rsidRPr="00BB7360" w:rsidRDefault="00BB7360" w:rsidP="00BB7360">
      <w:pPr>
        <w:numPr>
          <w:ilvl w:val="0"/>
          <w:numId w:val="5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dr n. med. Małgorzata Kępińska, specjalista neonatologii i pediatrii, Delegat OM KSLP</w:t>
      </w:r>
    </w:p>
    <w:p w14:paraId="565FA702" w14:textId="77777777" w:rsidR="00BB7360" w:rsidRPr="00BB7360" w:rsidRDefault="00BB7360" w:rsidP="00BB7360">
      <w:pPr>
        <w:numPr>
          <w:ilvl w:val="0"/>
          <w:numId w:val="5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dr Marzena Grzybowska, specjalista neurologii, Sekretarz OM KSLP</w:t>
      </w:r>
    </w:p>
    <w:p w14:paraId="2E96D829" w14:textId="77777777" w:rsidR="00BB7360" w:rsidRPr="00BB7360" w:rsidRDefault="00BB7360" w:rsidP="00BB7360">
      <w:pPr>
        <w:numPr>
          <w:ilvl w:val="0"/>
          <w:numId w:val="5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dr Barbara Antoniak, specjalista ginekolog, sekcja Ginekologiczno-Położnicza KSLP</w:t>
      </w:r>
    </w:p>
    <w:p w14:paraId="6BEF6DF7" w14:textId="77777777" w:rsidR="00BB7360" w:rsidRPr="00BB7360" w:rsidRDefault="00BB7360" w:rsidP="00BB7360">
      <w:pPr>
        <w:numPr>
          <w:ilvl w:val="0"/>
          <w:numId w:val="5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dr Izabela Pakulska, specjalista chorób wewnętrznych, członek KSLP</w:t>
      </w:r>
    </w:p>
    <w:p w14:paraId="5B5A8B19" w14:textId="77777777" w:rsidR="00BB7360" w:rsidRPr="00BB7360" w:rsidRDefault="00BB7360" w:rsidP="00BB7360">
      <w:pPr>
        <w:numPr>
          <w:ilvl w:val="0"/>
          <w:numId w:val="5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dr Anna Szopa-Tyszecka, specjalista pulmonologii, Środowisko Medyczne Świętej Rodziny</w:t>
      </w:r>
    </w:p>
    <w:p w14:paraId="3B972D5A" w14:textId="77777777" w:rsidR="00BB7360" w:rsidRPr="00BB7360" w:rsidRDefault="00BB7360" w:rsidP="00BB7360">
      <w:pPr>
        <w:numPr>
          <w:ilvl w:val="0"/>
          <w:numId w:val="5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dr Anna Rutowska , specjalista pulmonolog, Środowisko Medyczne Świętej Rodziny</w:t>
      </w:r>
    </w:p>
    <w:p w14:paraId="31B3A56C" w14:textId="77777777" w:rsidR="00BB7360" w:rsidRPr="00BB7360" w:rsidRDefault="00BB7360" w:rsidP="00BB7360">
      <w:pPr>
        <w:numPr>
          <w:ilvl w:val="0"/>
          <w:numId w:val="5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dr n. med. Stanisław Nitek, specjalista laryngolog, ŚMSR</w:t>
      </w:r>
    </w:p>
    <w:p w14:paraId="53DDDDE6" w14:textId="77777777" w:rsidR="00BB7360" w:rsidRPr="00BB7360" w:rsidRDefault="00BB7360" w:rsidP="00BB7360">
      <w:pPr>
        <w:numPr>
          <w:ilvl w:val="0"/>
          <w:numId w:val="5"/>
        </w:numPr>
        <w:tabs>
          <w:tab w:val="num" w:pos="720"/>
        </w:tabs>
        <w:spacing w:after="0" w:line="276" w:lineRule="auto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dr Katarzyna Nitek , specjalista pulmonolog , ŚMŚR</w:t>
      </w:r>
    </w:p>
    <w:p w14:paraId="0196AD34" w14:textId="77777777" w:rsidR="00BB7360" w:rsidRPr="00BB7360" w:rsidRDefault="00BB7360" w:rsidP="00BB7360">
      <w:pPr>
        <w:spacing w:after="0" w:line="276" w:lineRule="auto"/>
        <w:ind w:left="142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</w:p>
    <w:p w14:paraId="0C7F65E8" w14:textId="77777777" w:rsidR="00BB7360" w:rsidRPr="00BB7360" w:rsidRDefault="00BB7360" w:rsidP="00721E52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hyperlink r:id="rId9" w:anchor="_ftnref1" w:history="1">
        <w:r w:rsidRPr="00BB7360">
          <w:rPr>
            <w:rStyle w:val="Hipercze"/>
            <w:rFonts w:ascii="Times New Roman" w:hAnsi="Times New Roman" w:cs="Times New Roman"/>
            <w:color w:val="002060"/>
            <w:sz w:val="24"/>
            <w:szCs w:val="24"/>
          </w:rPr>
          <w:t>[1]</w:t>
        </w:r>
      </w:hyperlink>
      <w:bookmarkEnd w:id="0"/>
      <w:r w:rsidRPr="00BB7360">
        <w:rPr>
          <w:rFonts w:ascii="Times New Roman" w:hAnsi="Times New Roman" w:cs="Times New Roman"/>
          <w:color w:val="002060"/>
          <w:sz w:val="24"/>
          <w:szCs w:val="24"/>
        </w:rPr>
        <w:t> Art. 15.KEL „ Lekarzowi nie wolno wykorzystywać swego wpływu na pacjenta w innym celu niż leczniczy.”</w:t>
      </w:r>
    </w:p>
    <w:p w14:paraId="0E7529BC" w14:textId="77777777" w:rsidR="00BB7360" w:rsidRPr="00BB7360" w:rsidRDefault="00BB7360" w:rsidP="00721E52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hyperlink r:id="rId10" w:anchor="_ftnref2" w:history="1">
        <w:r w:rsidRPr="00BB7360">
          <w:rPr>
            <w:rStyle w:val="Hipercze"/>
            <w:rFonts w:ascii="Times New Roman" w:hAnsi="Times New Roman" w:cs="Times New Roman"/>
            <w:color w:val="002060"/>
            <w:sz w:val="24"/>
            <w:szCs w:val="24"/>
          </w:rPr>
          <w:t>[2]</w:t>
        </w:r>
      </w:hyperlink>
      <w:bookmarkEnd w:id="1"/>
      <w:r w:rsidRPr="00BB7360">
        <w:rPr>
          <w:rFonts w:ascii="Times New Roman" w:hAnsi="Times New Roman" w:cs="Times New Roman"/>
          <w:color w:val="002060"/>
          <w:sz w:val="24"/>
          <w:szCs w:val="24"/>
        </w:rPr>
        <w:t> Art. 2. 1. Kodeksu Etyki Lekarskiej (KEL z 1.01.2025) „</w:t>
      </w: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Powołaniem lekarza jest ochrona życia i zdrowia ludzkiego, zapobieganie chorobom, leczenie chorych oraz niesienie ulgi w cierpieniu; lekarz nie może posługiwać się wiedzą  i umiejętnością lekarską w działaniach sprzecznych z tym powołaniem”.</w:t>
      </w:r>
    </w:p>
    <w:p w14:paraId="3FCED5F8" w14:textId="77777777" w:rsidR="00BB7360" w:rsidRPr="00BB7360" w:rsidRDefault="00BB7360" w:rsidP="00721E52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hyperlink r:id="rId11" w:anchor="_ftnref3" w:history="1">
        <w:r w:rsidRPr="00BB7360">
          <w:rPr>
            <w:rStyle w:val="Hipercze"/>
            <w:rFonts w:ascii="Times New Roman" w:hAnsi="Times New Roman" w:cs="Times New Roman"/>
            <w:color w:val="002060"/>
            <w:sz w:val="24"/>
            <w:szCs w:val="24"/>
          </w:rPr>
          <w:t>[3]</w:t>
        </w:r>
      </w:hyperlink>
      <w:bookmarkEnd w:id="2"/>
      <w:r w:rsidRPr="00BB7360">
        <w:rPr>
          <w:rFonts w:ascii="Times New Roman" w:hAnsi="Times New Roman" w:cs="Times New Roman"/>
          <w:color w:val="002060"/>
          <w:sz w:val="24"/>
          <w:szCs w:val="24"/>
        </w:rPr>
        <w:t> Wyrok Trybunału Konstytucyjnego z  dnia 22 października 2020 r. sygn. akt K 1/20</w:t>
      </w:r>
    </w:p>
    <w:p w14:paraId="7CF363EB" w14:textId="77777777" w:rsidR="00BB7360" w:rsidRPr="00BB7360" w:rsidRDefault="00BB7360" w:rsidP="00721E52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hyperlink r:id="rId12" w:anchor="_ftnref4" w:history="1">
        <w:r w:rsidRPr="00BB7360">
          <w:rPr>
            <w:rStyle w:val="Hipercze"/>
            <w:rFonts w:ascii="Times New Roman" w:hAnsi="Times New Roman" w:cs="Times New Roman"/>
            <w:color w:val="002060"/>
            <w:sz w:val="24"/>
            <w:szCs w:val="24"/>
          </w:rPr>
          <w:t>[4]</w:t>
        </w:r>
      </w:hyperlink>
      <w:bookmarkEnd w:id="3"/>
      <w:r w:rsidRPr="00BB7360">
        <w:rPr>
          <w:rFonts w:ascii="Times New Roman" w:hAnsi="Times New Roman" w:cs="Times New Roman"/>
          <w:color w:val="002060"/>
          <w:sz w:val="24"/>
          <w:szCs w:val="24"/>
        </w:rPr>
        <w:t> Art. 39. 1. KEL: </w:t>
      </w: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„ Lekarz powinien z poczuciem szczególnej odpowiedzialności odnosić się do procesu przekazywania życia ludzkiego. Podejmując działania lekarskie u kobiety w ciąży lekarz równocześnie odpowiada za zdrowie i życie nienarodzonego dziecka.”</w:t>
      </w:r>
    </w:p>
    <w:p w14:paraId="204D2835" w14:textId="77777777" w:rsidR="00BB7360" w:rsidRPr="00BB7360" w:rsidRDefault="00BB7360" w:rsidP="00721E52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hyperlink r:id="rId13" w:anchor="_ftnref5" w:history="1">
        <w:r w:rsidRPr="00BB7360">
          <w:rPr>
            <w:rStyle w:val="Hipercze"/>
            <w:rFonts w:ascii="Times New Roman" w:hAnsi="Times New Roman" w:cs="Times New Roman"/>
            <w:color w:val="002060"/>
            <w:sz w:val="24"/>
            <w:szCs w:val="24"/>
          </w:rPr>
          <w:t>[5]</w:t>
        </w:r>
      </w:hyperlink>
      <w:bookmarkEnd w:id="4"/>
      <w:r w:rsidRPr="00BB7360">
        <w:rPr>
          <w:rFonts w:ascii="Times New Roman" w:hAnsi="Times New Roman" w:cs="Times New Roman"/>
          <w:color w:val="002060"/>
          <w:sz w:val="24"/>
          <w:szCs w:val="24"/>
        </w:rPr>
        <w:t> „</w:t>
      </w: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W trakcie kolejnego konsylium Pani Anita wręczyła nam pismo napisane przez adwokata fundacji FEDERA z żądaniem „indukcji asystolii płodu” (czyli zabicia dziecka zdolnego do życia poprzez wbicie igły do jego serca z podaniem chlorku potasu). Zaproponowaliśmy natychmiastowe rozwiązanie przez cięcie cesarskie (ze względu na zły stan psychiczny Pani Anity) w</w:t>
      </w:r>
      <w:r w:rsidRPr="00BB7360">
        <w:rPr>
          <w:rFonts w:ascii="Times New Roman" w:hAnsi="Times New Roman" w:cs="Times New Roman"/>
          <w:color w:val="002060"/>
          <w:sz w:val="24"/>
          <w:szCs w:val="24"/>
        </w:rPr>
        <w:t> znieczuleniu </w:t>
      </w:r>
      <w:r w:rsidRPr="00BB7360">
        <w:rPr>
          <w:rFonts w:ascii="Times New Roman" w:hAnsi="Times New Roman" w:cs="Times New Roman"/>
          <w:i/>
          <w:iCs/>
          <w:color w:val="002060"/>
          <w:sz w:val="24"/>
          <w:szCs w:val="24"/>
        </w:rPr>
        <w:t>ogólnym z objęciem dziecka wysokospecjalistycznym leczeniem pediatrycznym. Oznacza to, że zaproponowaliśmy Pani Anicie niezwłoczne zakończenie ciąży, co nie jest jednoznaczne z uśmierceniem płodu zdolnego do życia. Postępowaliśmy zgodnie z obowiązującym prawem, które nie zezwala na uśmiercanie płodu w trzecim trymestrze ciąży (tym bardziej, że mieliśmy do czynienia z dzieckiem zdolnym do życia). Nasza decyzja nie była podyktowana subiektywnymi przekonaniami personelu medycznego czy też uprzedzeniami do kobiet, lecz obiektywną sytuacją prawną, a przede wszystkim możliwością sprawdzonej i stosowanej terapii po urodzeniowej”</w:t>
      </w:r>
    </w:p>
    <w:p w14:paraId="673C105C" w14:textId="77777777" w:rsidR="007B3B92" w:rsidRPr="0078642A" w:rsidRDefault="007B3B92" w:rsidP="00721E52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2AE45DA" w14:textId="77777777" w:rsidR="00A97801" w:rsidRPr="0078642A" w:rsidRDefault="00A97801" w:rsidP="00721E52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A97801" w:rsidRPr="0078642A" w:rsidSect="00B6762E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6E2D5" w14:textId="77777777" w:rsidR="004E04EB" w:rsidRDefault="004E04EB" w:rsidP="00B6762E">
      <w:pPr>
        <w:spacing w:after="0" w:line="240" w:lineRule="auto"/>
      </w:pPr>
      <w:r>
        <w:separator/>
      </w:r>
    </w:p>
  </w:endnote>
  <w:endnote w:type="continuationSeparator" w:id="0">
    <w:p w14:paraId="13534CAD" w14:textId="77777777" w:rsidR="004E04EB" w:rsidRDefault="004E04EB" w:rsidP="00B6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2763395"/>
      <w:docPartObj>
        <w:docPartGallery w:val="Page Numbers (Bottom of Page)"/>
        <w:docPartUnique/>
      </w:docPartObj>
    </w:sdtPr>
    <w:sdtContent>
      <w:p w14:paraId="0FA4F4A6" w14:textId="77777777" w:rsidR="00B6762E" w:rsidRDefault="00B676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A4831" w14:textId="77777777" w:rsidR="00B6762E" w:rsidRDefault="00B676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530B2" w14:textId="77777777" w:rsidR="004E04EB" w:rsidRDefault="004E04EB" w:rsidP="00B6762E">
      <w:pPr>
        <w:spacing w:after="0" w:line="240" w:lineRule="auto"/>
      </w:pPr>
      <w:r>
        <w:separator/>
      </w:r>
    </w:p>
  </w:footnote>
  <w:footnote w:type="continuationSeparator" w:id="0">
    <w:p w14:paraId="7AB7A6C9" w14:textId="77777777" w:rsidR="004E04EB" w:rsidRDefault="004E04EB" w:rsidP="00B6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A05EE"/>
    <w:multiLevelType w:val="multilevel"/>
    <w:tmpl w:val="4088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C25D3D"/>
    <w:multiLevelType w:val="hybridMultilevel"/>
    <w:tmpl w:val="39526FC2"/>
    <w:lvl w:ilvl="0" w:tplc="F73C5C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CD55FD"/>
    <w:multiLevelType w:val="multilevel"/>
    <w:tmpl w:val="395009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73156D"/>
    <w:multiLevelType w:val="hybridMultilevel"/>
    <w:tmpl w:val="3242805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868731C"/>
    <w:multiLevelType w:val="hybridMultilevel"/>
    <w:tmpl w:val="76A899D8"/>
    <w:lvl w:ilvl="0" w:tplc="F73C5C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num w:numId="1" w16cid:durableId="1699815221">
    <w:abstractNumId w:val="3"/>
  </w:num>
  <w:num w:numId="2" w16cid:durableId="1947931314">
    <w:abstractNumId w:val="1"/>
  </w:num>
  <w:num w:numId="3" w16cid:durableId="670109222">
    <w:abstractNumId w:val="4"/>
  </w:num>
  <w:num w:numId="4" w16cid:durableId="880940399">
    <w:abstractNumId w:val="0"/>
  </w:num>
  <w:num w:numId="5" w16cid:durableId="1895000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F0"/>
    <w:rsid w:val="00005C5B"/>
    <w:rsid w:val="0001127B"/>
    <w:rsid w:val="0001189E"/>
    <w:rsid w:val="000130AE"/>
    <w:rsid w:val="0001480A"/>
    <w:rsid w:val="000173C4"/>
    <w:rsid w:val="00025619"/>
    <w:rsid w:val="00062DBD"/>
    <w:rsid w:val="00070881"/>
    <w:rsid w:val="00075793"/>
    <w:rsid w:val="000A6A8D"/>
    <w:rsid w:val="000D7142"/>
    <w:rsid w:val="000E3F1F"/>
    <w:rsid w:val="000E3F7A"/>
    <w:rsid w:val="000E74C9"/>
    <w:rsid w:val="000F243A"/>
    <w:rsid w:val="00112D27"/>
    <w:rsid w:val="0012324F"/>
    <w:rsid w:val="001448BD"/>
    <w:rsid w:val="00145345"/>
    <w:rsid w:val="00146497"/>
    <w:rsid w:val="0015126C"/>
    <w:rsid w:val="00151500"/>
    <w:rsid w:val="00151650"/>
    <w:rsid w:val="00154E51"/>
    <w:rsid w:val="00162C59"/>
    <w:rsid w:val="00162E14"/>
    <w:rsid w:val="001672B1"/>
    <w:rsid w:val="0017232D"/>
    <w:rsid w:val="001A20D4"/>
    <w:rsid w:val="001A220D"/>
    <w:rsid w:val="001A3A60"/>
    <w:rsid w:val="001C2A1E"/>
    <w:rsid w:val="001C49CC"/>
    <w:rsid w:val="001C5C14"/>
    <w:rsid w:val="001D196C"/>
    <w:rsid w:val="001D2768"/>
    <w:rsid w:val="001D624B"/>
    <w:rsid w:val="001D7C11"/>
    <w:rsid w:val="00217D95"/>
    <w:rsid w:val="00233554"/>
    <w:rsid w:val="00236A52"/>
    <w:rsid w:val="0028436A"/>
    <w:rsid w:val="0029343F"/>
    <w:rsid w:val="0029444C"/>
    <w:rsid w:val="002954A6"/>
    <w:rsid w:val="002A05C3"/>
    <w:rsid w:val="002B0BFC"/>
    <w:rsid w:val="002C417A"/>
    <w:rsid w:val="002C4B5F"/>
    <w:rsid w:val="002C5E57"/>
    <w:rsid w:val="002E0762"/>
    <w:rsid w:val="002E1310"/>
    <w:rsid w:val="002F2B85"/>
    <w:rsid w:val="002F407E"/>
    <w:rsid w:val="002F71C3"/>
    <w:rsid w:val="00316BFB"/>
    <w:rsid w:val="00330C36"/>
    <w:rsid w:val="003341D4"/>
    <w:rsid w:val="0034148E"/>
    <w:rsid w:val="0034252D"/>
    <w:rsid w:val="003528DE"/>
    <w:rsid w:val="00386A2E"/>
    <w:rsid w:val="00394F41"/>
    <w:rsid w:val="003A328A"/>
    <w:rsid w:val="003B2E96"/>
    <w:rsid w:val="003B4F91"/>
    <w:rsid w:val="003B73E5"/>
    <w:rsid w:val="003C2CB4"/>
    <w:rsid w:val="003C6D7B"/>
    <w:rsid w:val="003D0C7A"/>
    <w:rsid w:val="003D6E86"/>
    <w:rsid w:val="003F6B42"/>
    <w:rsid w:val="003F6FE3"/>
    <w:rsid w:val="00416E03"/>
    <w:rsid w:val="00417576"/>
    <w:rsid w:val="004226ED"/>
    <w:rsid w:val="00452F8D"/>
    <w:rsid w:val="004547B7"/>
    <w:rsid w:val="00461BC6"/>
    <w:rsid w:val="00461E78"/>
    <w:rsid w:val="004621A8"/>
    <w:rsid w:val="0046529F"/>
    <w:rsid w:val="0048038B"/>
    <w:rsid w:val="004A6C83"/>
    <w:rsid w:val="004B059E"/>
    <w:rsid w:val="004C7D6E"/>
    <w:rsid w:val="004D1BF1"/>
    <w:rsid w:val="004E04EB"/>
    <w:rsid w:val="004E29E2"/>
    <w:rsid w:val="004F03C9"/>
    <w:rsid w:val="00500558"/>
    <w:rsid w:val="00505271"/>
    <w:rsid w:val="00514894"/>
    <w:rsid w:val="00516A2B"/>
    <w:rsid w:val="00542E46"/>
    <w:rsid w:val="00545EF5"/>
    <w:rsid w:val="00550938"/>
    <w:rsid w:val="00555345"/>
    <w:rsid w:val="00557682"/>
    <w:rsid w:val="00561441"/>
    <w:rsid w:val="00571A6C"/>
    <w:rsid w:val="00583591"/>
    <w:rsid w:val="005A436E"/>
    <w:rsid w:val="005A57ED"/>
    <w:rsid w:val="005B15BD"/>
    <w:rsid w:val="005B44C4"/>
    <w:rsid w:val="005C01F3"/>
    <w:rsid w:val="005C0229"/>
    <w:rsid w:val="005C2684"/>
    <w:rsid w:val="005C6575"/>
    <w:rsid w:val="005D01A0"/>
    <w:rsid w:val="005D0463"/>
    <w:rsid w:val="005D7444"/>
    <w:rsid w:val="005E03A4"/>
    <w:rsid w:val="005F36F1"/>
    <w:rsid w:val="006023F0"/>
    <w:rsid w:val="00627C70"/>
    <w:rsid w:val="00634780"/>
    <w:rsid w:val="00643068"/>
    <w:rsid w:val="0064488D"/>
    <w:rsid w:val="00653360"/>
    <w:rsid w:val="006606BB"/>
    <w:rsid w:val="00660B56"/>
    <w:rsid w:val="006619B4"/>
    <w:rsid w:val="00690D85"/>
    <w:rsid w:val="006A324A"/>
    <w:rsid w:val="006B6618"/>
    <w:rsid w:val="006C0473"/>
    <w:rsid w:val="006C320F"/>
    <w:rsid w:val="006C4641"/>
    <w:rsid w:val="006C6511"/>
    <w:rsid w:val="006D1F33"/>
    <w:rsid w:val="006D33AC"/>
    <w:rsid w:val="006E1347"/>
    <w:rsid w:val="006E41D6"/>
    <w:rsid w:val="006F0E93"/>
    <w:rsid w:val="006F2D94"/>
    <w:rsid w:val="00702E03"/>
    <w:rsid w:val="007129CE"/>
    <w:rsid w:val="0071374F"/>
    <w:rsid w:val="00721E52"/>
    <w:rsid w:val="00725BA2"/>
    <w:rsid w:val="00726E6A"/>
    <w:rsid w:val="00730CC0"/>
    <w:rsid w:val="007332EF"/>
    <w:rsid w:val="00736962"/>
    <w:rsid w:val="00764075"/>
    <w:rsid w:val="00765706"/>
    <w:rsid w:val="00766A0D"/>
    <w:rsid w:val="0077222B"/>
    <w:rsid w:val="00776224"/>
    <w:rsid w:val="00776A4C"/>
    <w:rsid w:val="00781F2D"/>
    <w:rsid w:val="0078642A"/>
    <w:rsid w:val="00787638"/>
    <w:rsid w:val="00790630"/>
    <w:rsid w:val="00792842"/>
    <w:rsid w:val="007B14BD"/>
    <w:rsid w:val="007B3B92"/>
    <w:rsid w:val="007C3EDB"/>
    <w:rsid w:val="007D3846"/>
    <w:rsid w:val="007D3DA8"/>
    <w:rsid w:val="007E4E9A"/>
    <w:rsid w:val="007F5BC0"/>
    <w:rsid w:val="007F79A9"/>
    <w:rsid w:val="008125B9"/>
    <w:rsid w:val="00820E03"/>
    <w:rsid w:val="0082184B"/>
    <w:rsid w:val="008242B5"/>
    <w:rsid w:val="0082522C"/>
    <w:rsid w:val="00830551"/>
    <w:rsid w:val="0083091F"/>
    <w:rsid w:val="00830EDC"/>
    <w:rsid w:val="00882ED4"/>
    <w:rsid w:val="0088623B"/>
    <w:rsid w:val="00886AEB"/>
    <w:rsid w:val="00892E48"/>
    <w:rsid w:val="008B3CBC"/>
    <w:rsid w:val="008B5120"/>
    <w:rsid w:val="008B7709"/>
    <w:rsid w:val="008C3721"/>
    <w:rsid w:val="008F0BBA"/>
    <w:rsid w:val="008F3F12"/>
    <w:rsid w:val="00902824"/>
    <w:rsid w:val="00926B37"/>
    <w:rsid w:val="00927CBE"/>
    <w:rsid w:val="009411A9"/>
    <w:rsid w:val="009416EC"/>
    <w:rsid w:val="00946FFF"/>
    <w:rsid w:val="00951631"/>
    <w:rsid w:val="009518FC"/>
    <w:rsid w:val="00953A61"/>
    <w:rsid w:val="00954D67"/>
    <w:rsid w:val="00956E07"/>
    <w:rsid w:val="00961311"/>
    <w:rsid w:val="00965DCD"/>
    <w:rsid w:val="00971AE7"/>
    <w:rsid w:val="00971D2C"/>
    <w:rsid w:val="009821B4"/>
    <w:rsid w:val="00995255"/>
    <w:rsid w:val="009962A2"/>
    <w:rsid w:val="00997CDE"/>
    <w:rsid w:val="009A5A6A"/>
    <w:rsid w:val="009B36E0"/>
    <w:rsid w:val="009B5F6C"/>
    <w:rsid w:val="009D223B"/>
    <w:rsid w:val="009D55D4"/>
    <w:rsid w:val="009E43AD"/>
    <w:rsid w:val="009E7876"/>
    <w:rsid w:val="009F5B7B"/>
    <w:rsid w:val="00A0048D"/>
    <w:rsid w:val="00A01329"/>
    <w:rsid w:val="00A01453"/>
    <w:rsid w:val="00A03C2A"/>
    <w:rsid w:val="00A066F0"/>
    <w:rsid w:val="00A13FC3"/>
    <w:rsid w:val="00A35FBC"/>
    <w:rsid w:val="00A375E0"/>
    <w:rsid w:val="00A43666"/>
    <w:rsid w:val="00A475AD"/>
    <w:rsid w:val="00A544FA"/>
    <w:rsid w:val="00A55503"/>
    <w:rsid w:val="00A62611"/>
    <w:rsid w:val="00A706CF"/>
    <w:rsid w:val="00A70A84"/>
    <w:rsid w:val="00A75D6B"/>
    <w:rsid w:val="00A84A3D"/>
    <w:rsid w:val="00A97801"/>
    <w:rsid w:val="00AA130B"/>
    <w:rsid w:val="00AB056D"/>
    <w:rsid w:val="00AB4C1E"/>
    <w:rsid w:val="00AC4253"/>
    <w:rsid w:val="00AE3AFE"/>
    <w:rsid w:val="00AF0DE1"/>
    <w:rsid w:val="00AF5111"/>
    <w:rsid w:val="00B10BB0"/>
    <w:rsid w:val="00B13D60"/>
    <w:rsid w:val="00B209D6"/>
    <w:rsid w:val="00B331FF"/>
    <w:rsid w:val="00B404FC"/>
    <w:rsid w:val="00B45E3C"/>
    <w:rsid w:val="00B47765"/>
    <w:rsid w:val="00B60E6C"/>
    <w:rsid w:val="00B60F90"/>
    <w:rsid w:val="00B66EFA"/>
    <w:rsid w:val="00B6762E"/>
    <w:rsid w:val="00B76D17"/>
    <w:rsid w:val="00B8087A"/>
    <w:rsid w:val="00B855A8"/>
    <w:rsid w:val="00B979A8"/>
    <w:rsid w:val="00BA5CDF"/>
    <w:rsid w:val="00BA7C7F"/>
    <w:rsid w:val="00BB27FD"/>
    <w:rsid w:val="00BB6E1C"/>
    <w:rsid w:val="00BB7360"/>
    <w:rsid w:val="00BC404C"/>
    <w:rsid w:val="00BD116F"/>
    <w:rsid w:val="00BE4CBC"/>
    <w:rsid w:val="00BE5B79"/>
    <w:rsid w:val="00BF2673"/>
    <w:rsid w:val="00BF75C0"/>
    <w:rsid w:val="00C23F60"/>
    <w:rsid w:val="00C35FEC"/>
    <w:rsid w:val="00C43A96"/>
    <w:rsid w:val="00C44B44"/>
    <w:rsid w:val="00C507EC"/>
    <w:rsid w:val="00C54B3E"/>
    <w:rsid w:val="00C55732"/>
    <w:rsid w:val="00C604F8"/>
    <w:rsid w:val="00C644C1"/>
    <w:rsid w:val="00C711B0"/>
    <w:rsid w:val="00C83096"/>
    <w:rsid w:val="00C87BAA"/>
    <w:rsid w:val="00C95066"/>
    <w:rsid w:val="00CA4BDC"/>
    <w:rsid w:val="00CD5A99"/>
    <w:rsid w:val="00CF298F"/>
    <w:rsid w:val="00D07D1A"/>
    <w:rsid w:val="00D3708A"/>
    <w:rsid w:val="00D47A9F"/>
    <w:rsid w:val="00D510D0"/>
    <w:rsid w:val="00D52094"/>
    <w:rsid w:val="00D60ED4"/>
    <w:rsid w:val="00D70CCD"/>
    <w:rsid w:val="00D93B04"/>
    <w:rsid w:val="00DA3989"/>
    <w:rsid w:val="00DD4F46"/>
    <w:rsid w:val="00DD67CF"/>
    <w:rsid w:val="00DE4480"/>
    <w:rsid w:val="00DE7CAB"/>
    <w:rsid w:val="00E15CBD"/>
    <w:rsid w:val="00E15FBA"/>
    <w:rsid w:val="00E24007"/>
    <w:rsid w:val="00E24EE3"/>
    <w:rsid w:val="00E349F9"/>
    <w:rsid w:val="00E35FE6"/>
    <w:rsid w:val="00E4249D"/>
    <w:rsid w:val="00E54B2E"/>
    <w:rsid w:val="00E73DC2"/>
    <w:rsid w:val="00E935DB"/>
    <w:rsid w:val="00E97B1B"/>
    <w:rsid w:val="00EA3E65"/>
    <w:rsid w:val="00EB5394"/>
    <w:rsid w:val="00EC0083"/>
    <w:rsid w:val="00EE4BC4"/>
    <w:rsid w:val="00EF090D"/>
    <w:rsid w:val="00EF3076"/>
    <w:rsid w:val="00F03ECF"/>
    <w:rsid w:val="00F15122"/>
    <w:rsid w:val="00F4735D"/>
    <w:rsid w:val="00F50015"/>
    <w:rsid w:val="00F533C8"/>
    <w:rsid w:val="00F61ABC"/>
    <w:rsid w:val="00F627D1"/>
    <w:rsid w:val="00F65CEB"/>
    <w:rsid w:val="00F760EA"/>
    <w:rsid w:val="00F81663"/>
    <w:rsid w:val="00FA1617"/>
    <w:rsid w:val="00FA2747"/>
    <w:rsid w:val="00FA36F4"/>
    <w:rsid w:val="00FA596F"/>
    <w:rsid w:val="00FA6EE3"/>
    <w:rsid w:val="00FB302D"/>
    <w:rsid w:val="00FC7E63"/>
    <w:rsid w:val="00FD00CB"/>
    <w:rsid w:val="00FD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BAFF"/>
  <w15:chartTrackingRefBased/>
  <w15:docId w15:val="{78393878-3614-4AD8-8AAF-9D9D6262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23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2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23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2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2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2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2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2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23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23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23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23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23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23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23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2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2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2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23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23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23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2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23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23F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555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55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6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6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6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62E"/>
  </w:style>
  <w:style w:type="paragraph" w:styleId="Stopka">
    <w:name w:val="footer"/>
    <w:basedOn w:val="Normalny"/>
    <w:link w:val="StopkaZnak"/>
    <w:uiPriority w:val="99"/>
    <w:unhideWhenUsed/>
    <w:rsid w:val="00B6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62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E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E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4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2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slpmazowsze.pl/wp-admin/post.php?post=15443&amp;action=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slpmazowsze.pl/wp-admin/post.php?post=15443&amp;action=ed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slpmazowsze.pl/wp-admin/post.php?post=15443&amp;action=ed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slpmazowsze.pl/wp-admin/post.php?post=15443&amp;action=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slpmazowsze.pl/wp-admin/post.php?post=15443&amp;action=ed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3A0A2-97CE-4946-8F69-68887FB5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1415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Rybak</dc:creator>
  <cp:keywords/>
  <dc:description/>
  <cp:lastModifiedBy>Grażyna Rybak</cp:lastModifiedBy>
  <cp:revision>63</cp:revision>
  <cp:lastPrinted>2025-04-16T14:36:00Z</cp:lastPrinted>
  <dcterms:created xsi:type="dcterms:W3CDTF">2025-04-14T17:55:00Z</dcterms:created>
  <dcterms:modified xsi:type="dcterms:W3CDTF">2025-04-17T14:53:00Z</dcterms:modified>
</cp:coreProperties>
</file>